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56" w:rsidRPr="003E22E0" w:rsidRDefault="007A44B9">
      <w:pPr>
        <w:pStyle w:val="NormalnyWeb"/>
        <w:spacing w:before="0" w:beforeAutospacing="0"/>
        <w:jc w:val="center"/>
        <w:rPr>
          <w:rStyle w:val="Pogrubienie"/>
          <w:rFonts w:ascii="Calibri" w:hAnsi="Calibri"/>
          <w:color w:val="000000"/>
          <w:sz w:val="26"/>
          <w:szCs w:val="26"/>
        </w:rPr>
      </w:pPr>
      <w:r>
        <w:rPr>
          <w:rStyle w:val="Pogrubienie"/>
          <w:rFonts w:ascii="Calibri" w:hAnsi="Calibri"/>
          <w:color w:val="000000"/>
          <w:sz w:val="26"/>
          <w:szCs w:val="26"/>
        </w:rPr>
        <w:t>Regulamin k</w:t>
      </w:r>
      <w:r w:rsidR="00653756" w:rsidRPr="003E22E0">
        <w:rPr>
          <w:rStyle w:val="Pogrubienie"/>
          <w:rFonts w:ascii="Calibri" w:hAnsi="Calibri"/>
          <w:color w:val="000000"/>
          <w:sz w:val="26"/>
          <w:szCs w:val="26"/>
        </w:rPr>
        <w:t>onkurs</w:t>
      </w:r>
      <w:r>
        <w:rPr>
          <w:rStyle w:val="Pogrubienie"/>
          <w:rFonts w:ascii="Calibri" w:hAnsi="Calibri"/>
          <w:color w:val="000000"/>
          <w:sz w:val="26"/>
          <w:szCs w:val="26"/>
        </w:rPr>
        <w:t>u techniczno-ekologicznego</w:t>
      </w:r>
      <w:bookmarkStart w:id="0" w:name="_GoBack"/>
      <w:bookmarkEnd w:id="0"/>
      <w:r w:rsidR="00653756" w:rsidRPr="003E22E0">
        <w:rPr>
          <w:rStyle w:val="Pogrubienie"/>
          <w:rFonts w:ascii="Calibri" w:hAnsi="Calibri"/>
          <w:color w:val="000000"/>
          <w:sz w:val="26"/>
          <w:szCs w:val="26"/>
        </w:rPr>
        <w:t xml:space="preserve">  "Eko-</w:t>
      </w:r>
      <w:r w:rsidR="00F84F70" w:rsidRPr="003E22E0">
        <w:rPr>
          <w:rStyle w:val="Pogrubienie"/>
          <w:rFonts w:ascii="Calibri" w:hAnsi="Calibri"/>
          <w:color w:val="000000"/>
          <w:sz w:val="26"/>
          <w:szCs w:val="26"/>
        </w:rPr>
        <w:t>Robot</w:t>
      </w:r>
      <w:r w:rsidR="00653756" w:rsidRPr="003E22E0">
        <w:rPr>
          <w:rStyle w:val="Pogrubienie"/>
          <w:rFonts w:ascii="Calibri" w:hAnsi="Calibri"/>
          <w:color w:val="000000"/>
          <w:sz w:val="26"/>
          <w:szCs w:val="26"/>
        </w:rPr>
        <w:t>"</w:t>
      </w:r>
    </w:p>
    <w:p w:rsidR="00653756" w:rsidRPr="003E22E0" w:rsidRDefault="00653756" w:rsidP="00F84F70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sz w:val="26"/>
          <w:szCs w:val="26"/>
        </w:rPr>
        <w:t>Każdy doskonale wie, jak wiele śmieci znajduje się wokół nas, jak wielu produktów po prostu się pozbywamy. Czy rzeczywiście wszystkie przedmioty nadają się do wyrzucenia? Czy kiedyś nasza planeta utonie w śmieciach? Uratować nas mogą jedynie Eko-roboty! – inteligentne i praktyczne urządzenia stworzone przez kreatywne dzieci. Rozejrzyj się wokół siebie i stwórz własnego robota</w:t>
      </w:r>
      <w:r w:rsidR="00016275">
        <w:rPr>
          <w:rFonts w:ascii="Calibri" w:hAnsi="Calibri"/>
          <w:sz w:val="26"/>
          <w:szCs w:val="26"/>
        </w:rPr>
        <w:t>,</w:t>
      </w:r>
      <w:r w:rsidRPr="003E22E0">
        <w:rPr>
          <w:rFonts w:ascii="Calibri" w:hAnsi="Calibri"/>
          <w:sz w:val="26"/>
          <w:szCs w:val="26"/>
        </w:rPr>
        <w:t xml:space="preserve"> a Ty stań się EKO konstruktorem. Twój robot pomoże nam oczyścić Ziemię!</w:t>
      </w:r>
    </w:p>
    <w:p w:rsidR="003D6E84" w:rsidRPr="003D6E84" w:rsidRDefault="003D6E84" w:rsidP="003D6E84">
      <w:pPr>
        <w:pStyle w:val="NormalnyWeb"/>
        <w:rPr>
          <w:rStyle w:val="Pogrubienie"/>
          <w:rFonts w:ascii="Calibri" w:hAnsi="Calibri"/>
          <w:color w:val="000000"/>
          <w:sz w:val="26"/>
          <w:szCs w:val="26"/>
        </w:rPr>
      </w:pPr>
      <w:r w:rsidRPr="003D6E84">
        <w:rPr>
          <w:rStyle w:val="Pogrubienie"/>
          <w:rFonts w:ascii="Calibri" w:hAnsi="Calibri"/>
          <w:color w:val="000000"/>
          <w:sz w:val="26"/>
          <w:szCs w:val="26"/>
        </w:rPr>
        <w:t>Celem konkursu jest:</w:t>
      </w:r>
    </w:p>
    <w:p w:rsidR="003D6E84" w:rsidRPr="003D6E84" w:rsidRDefault="003D6E84" w:rsidP="003E22E0">
      <w:pPr>
        <w:pStyle w:val="NormalnyWeb"/>
        <w:numPr>
          <w:ilvl w:val="0"/>
          <w:numId w:val="18"/>
        </w:numPr>
        <w:rPr>
          <w:rStyle w:val="Pogrubienie"/>
          <w:rFonts w:ascii="Calibri" w:hAnsi="Calibri"/>
          <w:b w:val="0"/>
          <w:color w:val="000000"/>
          <w:sz w:val="26"/>
          <w:szCs w:val="26"/>
        </w:rPr>
      </w:pPr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>rozbudzenie zainteresowania robotyką</w:t>
      </w:r>
    </w:p>
    <w:p w:rsidR="003D6E84" w:rsidRPr="003D6E84" w:rsidRDefault="003D6E84" w:rsidP="003E22E0">
      <w:pPr>
        <w:pStyle w:val="NormalnyWeb"/>
        <w:numPr>
          <w:ilvl w:val="0"/>
          <w:numId w:val="18"/>
        </w:numPr>
        <w:rPr>
          <w:rStyle w:val="Pogrubienie"/>
          <w:rFonts w:ascii="Calibri" w:hAnsi="Calibri"/>
          <w:b w:val="0"/>
          <w:color w:val="000000"/>
          <w:sz w:val="26"/>
          <w:szCs w:val="26"/>
        </w:rPr>
      </w:pPr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>rozwijanie świadomości ekologicznej dzieci;</w:t>
      </w:r>
    </w:p>
    <w:p w:rsidR="003D6E84" w:rsidRPr="003D6E84" w:rsidRDefault="003D6E84" w:rsidP="003E22E0">
      <w:pPr>
        <w:pStyle w:val="NormalnyWeb"/>
        <w:numPr>
          <w:ilvl w:val="0"/>
          <w:numId w:val="18"/>
        </w:numPr>
        <w:rPr>
          <w:rStyle w:val="Pogrubienie"/>
          <w:rFonts w:ascii="Calibri" w:hAnsi="Calibri"/>
          <w:b w:val="0"/>
          <w:color w:val="000000"/>
          <w:sz w:val="26"/>
          <w:szCs w:val="26"/>
        </w:rPr>
      </w:pPr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>kształtowanie  wrażliwości na potrzeby ochrony środowiska;</w:t>
      </w:r>
    </w:p>
    <w:p w:rsidR="003D6E84" w:rsidRPr="003D6E84" w:rsidRDefault="003D6E84" w:rsidP="003E22E0">
      <w:pPr>
        <w:pStyle w:val="NormalnyWeb"/>
        <w:numPr>
          <w:ilvl w:val="0"/>
          <w:numId w:val="18"/>
        </w:numPr>
        <w:rPr>
          <w:rStyle w:val="Pogrubienie"/>
          <w:rFonts w:ascii="Calibri" w:hAnsi="Calibri"/>
          <w:b w:val="0"/>
          <w:color w:val="000000"/>
          <w:sz w:val="26"/>
          <w:szCs w:val="26"/>
        </w:rPr>
      </w:pPr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>pobudzanie wyobraźni i kształcenie inwencji twórczej;</w:t>
      </w:r>
    </w:p>
    <w:p w:rsidR="003D6E84" w:rsidRPr="003D6E84" w:rsidRDefault="003D6E84" w:rsidP="003E22E0">
      <w:pPr>
        <w:pStyle w:val="NormalnyWeb"/>
        <w:numPr>
          <w:ilvl w:val="0"/>
          <w:numId w:val="18"/>
        </w:numPr>
        <w:rPr>
          <w:rStyle w:val="Pogrubienie"/>
          <w:rFonts w:ascii="Calibri" w:hAnsi="Calibri"/>
          <w:b w:val="0"/>
          <w:color w:val="000000"/>
          <w:sz w:val="26"/>
          <w:szCs w:val="26"/>
        </w:rPr>
      </w:pPr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 xml:space="preserve">promowanie modelu </w:t>
      </w:r>
      <w:proofErr w:type="spellStart"/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>upcyclingu</w:t>
      </w:r>
      <w:proofErr w:type="spellEnd"/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 xml:space="preserve"> w tworzeniu przedmiotów nowych wykorzystywanych w życiu codziennym</w:t>
      </w:r>
    </w:p>
    <w:p w:rsidR="003D6E84" w:rsidRPr="003D6E84" w:rsidRDefault="003D6E84" w:rsidP="003E22E0">
      <w:pPr>
        <w:pStyle w:val="NormalnyWeb"/>
        <w:numPr>
          <w:ilvl w:val="0"/>
          <w:numId w:val="18"/>
        </w:numPr>
        <w:rPr>
          <w:rStyle w:val="Pogrubienie"/>
          <w:rFonts w:ascii="Calibri" w:hAnsi="Calibri"/>
          <w:b w:val="0"/>
          <w:color w:val="000000"/>
          <w:sz w:val="26"/>
          <w:szCs w:val="26"/>
        </w:rPr>
      </w:pPr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>popularyzacja dziecięcej twórczości technicznej;</w:t>
      </w:r>
    </w:p>
    <w:p w:rsidR="003D6E84" w:rsidRPr="003D6E84" w:rsidRDefault="003D6E84" w:rsidP="003E22E0">
      <w:pPr>
        <w:pStyle w:val="NormalnyWeb"/>
        <w:numPr>
          <w:ilvl w:val="0"/>
          <w:numId w:val="18"/>
        </w:numPr>
        <w:rPr>
          <w:rStyle w:val="Pogrubienie"/>
          <w:rFonts w:ascii="Calibri" w:hAnsi="Calibri"/>
          <w:b w:val="0"/>
          <w:color w:val="000000"/>
          <w:sz w:val="26"/>
          <w:szCs w:val="26"/>
        </w:rPr>
      </w:pPr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>promowanie postaw odpowiedzialności za stan środowiska;</w:t>
      </w:r>
    </w:p>
    <w:p w:rsidR="003D6E84" w:rsidRPr="003E22E0" w:rsidRDefault="003D6E84" w:rsidP="003E22E0">
      <w:pPr>
        <w:pStyle w:val="NormalnyWeb"/>
        <w:numPr>
          <w:ilvl w:val="0"/>
          <w:numId w:val="18"/>
        </w:numPr>
        <w:spacing w:before="0" w:beforeAutospacing="0"/>
        <w:rPr>
          <w:rStyle w:val="Pogrubienie"/>
          <w:rFonts w:ascii="Calibri" w:hAnsi="Calibri"/>
          <w:b w:val="0"/>
          <w:color w:val="000000"/>
          <w:sz w:val="26"/>
          <w:szCs w:val="26"/>
        </w:rPr>
      </w:pPr>
      <w:r w:rsidRPr="003D6E84">
        <w:rPr>
          <w:rStyle w:val="Pogrubienie"/>
          <w:rFonts w:ascii="Calibri" w:hAnsi="Calibri"/>
          <w:b w:val="0"/>
          <w:color w:val="000000"/>
          <w:sz w:val="26"/>
          <w:szCs w:val="26"/>
        </w:rPr>
        <w:t>zachęcanie nauczycieli i uczniów do podejmowania działań promujących ochronę środowiska</w:t>
      </w:r>
    </w:p>
    <w:p w:rsidR="00FD0E66" w:rsidRDefault="00653756" w:rsidP="00FD0E66">
      <w:pPr>
        <w:pStyle w:val="NormalnyWeb"/>
        <w:spacing w:before="0" w:beforeAutospacing="0" w:after="0" w:afterAutospacing="0"/>
        <w:rPr>
          <w:rStyle w:val="Pogrubienie"/>
          <w:rFonts w:ascii="Calibri" w:hAnsi="Calibri"/>
          <w:color w:val="000000"/>
          <w:sz w:val="26"/>
          <w:szCs w:val="26"/>
        </w:rPr>
      </w:pPr>
      <w:r w:rsidRPr="003E22E0">
        <w:rPr>
          <w:rStyle w:val="Pogrubienie"/>
          <w:rFonts w:ascii="Calibri" w:hAnsi="Calibri"/>
          <w:color w:val="000000"/>
          <w:sz w:val="26"/>
          <w:szCs w:val="26"/>
        </w:rPr>
        <w:t>ZASADY I WARUNKI UCZESTNICTWA:</w:t>
      </w:r>
    </w:p>
    <w:p w:rsidR="00653756" w:rsidRDefault="00653756" w:rsidP="00FD0E66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br/>
        <w:t>1. Konkurs przeznaczony jest dla dzieci i młodzieży szkół podstawowych z terenu Powiatu Płockiego oraz Miasta Płocka.</w:t>
      </w:r>
    </w:p>
    <w:p w:rsidR="00FD0E66" w:rsidRPr="003E22E0" w:rsidRDefault="00FD0E66" w:rsidP="00FD0E66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</w:p>
    <w:p w:rsidR="00653756" w:rsidRPr="003E22E0" w:rsidRDefault="00653756">
      <w:pPr>
        <w:pStyle w:val="NormalnyWeb"/>
        <w:spacing w:before="0" w:beforeAutospacing="0"/>
        <w:rPr>
          <w:rFonts w:ascii="Calibri" w:hAnsi="Calibri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2. Przedmiotem konkursu jest zaprojektowanie i wykonanie przestrzennego modelu robota z materiałów ekologicznych bądź surowców wtórnych w sposób bezpieczny dla użytkownika .</w:t>
      </w:r>
      <w:r w:rsidRPr="003E22E0">
        <w:rPr>
          <w:rFonts w:ascii="Calibri" w:hAnsi="Calibri"/>
          <w:color w:val="000000"/>
          <w:sz w:val="26"/>
          <w:szCs w:val="26"/>
        </w:rPr>
        <w:br/>
      </w:r>
      <w:r w:rsidRPr="003E22E0">
        <w:rPr>
          <w:rFonts w:ascii="Calibri" w:hAnsi="Calibri"/>
          <w:color w:val="000000"/>
          <w:sz w:val="26"/>
          <w:szCs w:val="26"/>
        </w:rPr>
        <w:br/>
        <w:t>3. Warunkiem uczestnictwa w konkursie jest dołączenie wypełnionego formularza zgłoszeniowego (w załączeniu) wraz z pracami konkursowymi.</w:t>
      </w:r>
      <w:r w:rsidRPr="003E22E0">
        <w:rPr>
          <w:rFonts w:ascii="Calibri" w:hAnsi="Calibri"/>
          <w:color w:val="000000"/>
          <w:sz w:val="26"/>
          <w:szCs w:val="26"/>
        </w:rPr>
        <w:br/>
      </w:r>
      <w:r w:rsidRPr="003E22E0">
        <w:rPr>
          <w:rFonts w:ascii="Calibri" w:hAnsi="Calibri"/>
          <w:color w:val="000000"/>
          <w:sz w:val="26"/>
          <w:szCs w:val="26"/>
        </w:rPr>
        <w:br/>
        <w:t xml:space="preserve">4. Każda z placówek może zgłosić </w:t>
      </w:r>
      <w:r w:rsidRPr="003E22E0">
        <w:rPr>
          <w:rFonts w:ascii="Calibri" w:hAnsi="Calibri"/>
          <w:sz w:val="26"/>
          <w:szCs w:val="26"/>
        </w:rPr>
        <w:t>do</w:t>
      </w:r>
      <w:r w:rsidR="005341FC" w:rsidRPr="003E22E0">
        <w:rPr>
          <w:rFonts w:ascii="Calibri" w:hAnsi="Calibri"/>
          <w:sz w:val="26"/>
          <w:szCs w:val="26"/>
        </w:rPr>
        <w:t>wolną ilość</w:t>
      </w:r>
      <w:r w:rsidRPr="003E22E0">
        <w:rPr>
          <w:rFonts w:ascii="Calibri" w:hAnsi="Calibri"/>
          <w:sz w:val="26"/>
          <w:szCs w:val="26"/>
        </w:rPr>
        <w:t xml:space="preserve">  grup </w:t>
      </w:r>
      <w:r w:rsidR="006A312B" w:rsidRPr="003E22E0">
        <w:rPr>
          <w:rFonts w:ascii="Calibri" w:hAnsi="Calibri"/>
          <w:sz w:val="26"/>
          <w:szCs w:val="26"/>
        </w:rPr>
        <w:t xml:space="preserve">maksymalnie </w:t>
      </w:r>
      <w:r w:rsidR="006C5F10" w:rsidRPr="003E22E0">
        <w:rPr>
          <w:rFonts w:ascii="Calibri" w:hAnsi="Calibri"/>
          <w:sz w:val="26"/>
          <w:szCs w:val="26"/>
        </w:rPr>
        <w:t>czteroosobowych</w:t>
      </w:r>
      <w:r w:rsidRPr="003E22E0">
        <w:rPr>
          <w:rFonts w:ascii="Calibri" w:hAnsi="Calibri"/>
          <w:sz w:val="26"/>
          <w:szCs w:val="26"/>
        </w:rPr>
        <w:t xml:space="preserve"> w każdym przedziale wiekowym.</w:t>
      </w:r>
    </w:p>
    <w:p w:rsidR="00653756" w:rsidRPr="003E22E0" w:rsidRDefault="00653756">
      <w:pPr>
        <w:pStyle w:val="NormalnyWeb"/>
        <w:spacing w:before="0" w:beforeAutospacing="0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 xml:space="preserve">5. Wielkość pracy: suma wymiarów (długość, szerokość i wysokość) nie może przekraczać 150 cm. </w:t>
      </w:r>
      <w:r w:rsidRPr="003E22E0">
        <w:rPr>
          <w:rFonts w:ascii="Calibri" w:hAnsi="Calibri"/>
          <w:color w:val="000000"/>
          <w:sz w:val="26"/>
          <w:szCs w:val="26"/>
        </w:rPr>
        <w:br/>
        <w:t xml:space="preserve"> Praca powinna być trwale opatrzona metryczką z następującymi danymi:</w:t>
      </w:r>
    </w:p>
    <w:p w:rsidR="00653756" w:rsidRPr="003E22E0" w:rsidRDefault="00653756" w:rsidP="00F328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imię i nazwisko oraz wiek autora,</w:t>
      </w:r>
    </w:p>
    <w:p w:rsidR="00653756" w:rsidRPr="003E22E0" w:rsidRDefault="00653756" w:rsidP="00F328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nazwa i adres szkoły lub placówki wraz z numerem telefonu,</w:t>
      </w:r>
    </w:p>
    <w:p w:rsidR="00653756" w:rsidRPr="003E22E0" w:rsidRDefault="00653756" w:rsidP="00F32829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lastRenderedPageBreak/>
        <w:t>imię i nazwisko nauczyciela pod kierunkiem którego praca została wykonana,</w:t>
      </w:r>
    </w:p>
    <w:p w:rsidR="00653756" w:rsidRPr="003E22E0" w:rsidRDefault="00653756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7. Prace ocenione zostaną w następujących kategoriach wiekowych :</w:t>
      </w:r>
    </w:p>
    <w:p w:rsidR="00653756" w:rsidRPr="003E22E0" w:rsidRDefault="00653756" w:rsidP="00F32829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6-9 lat,</w:t>
      </w:r>
    </w:p>
    <w:p w:rsidR="00653756" w:rsidRPr="003E22E0" w:rsidRDefault="00653756" w:rsidP="00F32829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10-12 lat,</w:t>
      </w:r>
    </w:p>
    <w:p w:rsidR="00653756" w:rsidRPr="003E22E0" w:rsidRDefault="00653756" w:rsidP="00F32829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13-16 lat.</w:t>
      </w:r>
    </w:p>
    <w:p w:rsidR="00653756" w:rsidRPr="00C85183" w:rsidRDefault="00653756">
      <w:pPr>
        <w:pStyle w:val="NormalnyWeb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C85183">
        <w:rPr>
          <w:rFonts w:ascii="Calibri" w:hAnsi="Calibri"/>
          <w:sz w:val="26"/>
          <w:szCs w:val="26"/>
        </w:rPr>
        <w:t>8. Prace konkursowe zostaną ocenione na podstawie następujących kryteriów:</w:t>
      </w:r>
    </w:p>
    <w:p w:rsidR="00653756" w:rsidRPr="00C85183" w:rsidRDefault="0065375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6"/>
          <w:szCs w:val="26"/>
        </w:rPr>
      </w:pPr>
      <w:r w:rsidRPr="00C85183">
        <w:rPr>
          <w:rFonts w:ascii="Calibri" w:hAnsi="Calibri"/>
          <w:sz w:val="26"/>
          <w:szCs w:val="26"/>
        </w:rPr>
        <w:t>wykorzystanie surowców wtórnych lub innych materiałów ekologicznych</w:t>
      </w:r>
    </w:p>
    <w:p w:rsidR="00653756" w:rsidRPr="00C85183" w:rsidRDefault="0065375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6"/>
          <w:szCs w:val="26"/>
        </w:rPr>
      </w:pPr>
      <w:r w:rsidRPr="00C85183">
        <w:rPr>
          <w:rFonts w:ascii="Calibri" w:hAnsi="Calibri"/>
          <w:sz w:val="26"/>
          <w:szCs w:val="26"/>
        </w:rPr>
        <w:t>inwencja i pomysłowość podejścia do tematu</w:t>
      </w:r>
    </w:p>
    <w:p w:rsidR="00653756" w:rsidRPr="00C85183" w:rsidRDefault="0065375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6"/>
          <w:szCs w:val="26"/>
        </w:rPr>
      </w:pPr>
      <w:r w:rsidRPr="00C85183">
        <w:rPr>
          <w:rFonts w:ascii="Calibri" w:hAnsi="Calibri"/>
          <w:sz w:val="26"/>
          <w:szCs w:val="26"/>
        </w:rPr>
        <w:t>wrażenie estetyczne</w:t>
      </w:r>
    </w:p>
    <w:p w:rsidR="009E1CD1" w:rsidRPr="00C85183" w:rsidRDefault="009E1CD1" w:rsidP="009E1CD1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6"/>
          <w:szCs w:val="26"/>
        </w:rPr>
      </w:pPr>
      <w:r w:rsidRPr="00C85183">
        <w:rPr>
          <w:rFonts w:ascii="Calibri" w:hAnsi="Calibri"/>
          <w:sz w:val="26"/>
          <w:szCs w:val="26"/>
        </w:rPr>
        <w:t>zakres wykorzystania możliwości motorycznych zaprezentowanych robotów (poruszanie się, możliwości chwytne, możliwość nawiązania kontaktu)</w:t>
      </w:r>
      <w:r w:rsidR="004023CE" w:rsidRPr="00C85183">
        <w:rPr>
          <w:rFonts w:ascii="Calibri" w:hAnsi="Calibri"/>
          <w:sz w:val="26"/>
          <w:szCs w:val="26"/>
        </w:rPr>
        <w:t xml:space="preserve"> </w:t>
      </w:r>
    </w:p>
    <w:p w:rsidR="00653756" w:rsidRPr="00C85183" w:rsidRDefault="0065375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6"/>
          <w:szCs w:val="26"/>
        </w:rPr>
      </w:pPr>
      <w:r w:rsidRPr="00C85183">
        <w:rPr>
          <w:rFonts w:ascii="Calibri" w:hAnsi="Calibri"/>
          <w:sz w:val="26"/>
          <w:szCs w:val="26"/>
        </w:rPr>
        <w:t>spełnienie podanych wytycznych</w:t>
      </w:r>
      <w:r w:rsidR="004023CE" w:rsidRPr="00C85183">
        <w:rPr>
          <w:rFonts w:ascii="Calibri" w:hAnsi="Calibri"/>
          <w:sz w:val="26"/>
          <w:szCs w:val="26"/>
        </w:rPr>
        <w:t xml:space="preserve"> </w:t>
      </w:r>
    </w:p>
    <w:p w:rsidR="00653756" w:rsidRPr="003E22E0" w:rsidRDefault="00653756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9. Prace, które nie będą spełniały określonych w regulaminie wymagań, w szczególności: bez odpowiedniego opisu i wypełnionej karty zgłoszenia nie będą brane pod uwagę podczas rozstrzygania konkursu.</w:t>
      </w:r>
    </w:p>
    <w:p w:rsidR="00653756" w:rsidRPr="003E22E0" w:rsidRDefault="00653756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br/>
        <w:t>10. Prace należy przesyłać </w:t>
      </w:r>
      <w:r w:rsidRPr="003E22E0">
        <w:rPr>
          <w:rStyle w:val="Pogrubienie"/>
          <w:rFonts w:ascii="Calibri" w:hAnsi="Calibri"/>
          <w:color w:val="000000"/>
          <w:sz w:val="26"/>
          <w:szCs w:val="26"/>
        </w:rPr>
        <w:t xml:space="preserve">na adres </w:t>
      </w:r>
      <w:r w:rsidR="00F32829" w:rsidRPr="003E22E0">
        <w:rPr>
          <w:rStyle w:val="Pogrubienie"/>
          <w:rFonts w:ascii="Calibri" w:hAnsi="Calibri"/>
          <w:color w:val="000000"/>
          <w:sz w:val="26"/>
          <w:szCs w:val="26"/>
        </w:rPr>
        <w:t>Przedsiębiorstwa Gospodarowania Odpadami</w:t>
      </w:r>
      <w:r w:rsidR="009E1CD1" w:rsidRPr="003E22E0">
        <w:rPr>
          <w:rStyle w:val="Pogrubienie"/>
          <w:rFonts w:ascii="Calibri" w:hAnsi="Calibri"/>
          <w:color w:val="000000"/>
          <w:sz w:val="26"/>
          <w:szCs w:val="26"/>
        </w:rPr>
        <w:t xml:space="preserve"> Sp. z o.o. </w:t>
      </w:r>
      <w:r w:rsidRPr="003E22E0">
        <w:rPr>
          <w:rFonts w:ascii="Calibri" w:hAnsi="Calibri"/>
          <w:color w:val="000000"/>
          <w:sz w:val="26"/>
          <w:szCs w:val="26"/>
        </w:rPr>
        <w:t> odpowiednio zabezpieczone lub przekazać osobiście .</w:t>
      </w:r>
      <w:r w:rsidRPr="003E22E0">
        <w:rPr>
          <w:rFonts w:ascii="Calibri" w:hAnsi="Calibri"/>
          <w:color w:val="000000"/>
          <w:sz w:val="26"/>
          <w:szCs w:val="26"/>
        </w:rPr>
        <w:br/>
        <w:t>Organizatorzy nie odpowiadają za zaginięcie lub zniszczenie prac podczas transportu.</w:t>
      </w:r>
    </w:p>
    <w:p w:rsidR="003D6E84" w:rsidRPr="003E22E0" w:rsidRDefault="00653756">
      <w:pPr>
        <w:pStyle w:val="NormalnyWeb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br/>
        <w:t>11.</w:t>
      </w:r>
      <w:r w:rsidRPr="003E22E0">
        <w:rPr>
          <w:rStyle w:val="Pogrubienie"/>
          <w:rFonts w:ascii="Calibri" w:hAnsi="Calibri"/>
          <w:color w:val="000000"/>
          <w:sz w:val="26"/>
          <w:szCs w:val="26"/>
        </w:rPr>
        <w:t xml:space="preserve"> Termin ostateczny dostarczania prac konkursowych upływa </w:t>
      </w:r>
      <w:r w:rsidR="009E1CD1" w:rsidRPr="003E22E0">
        <w:rPr>
          <w:rStyle w:val="Pogrubienie"/>
          <w:rFonts w:ascii="Calibri" w:hAnsi="Calibri"/>
          <w:sz w:val="26"/>
          <w:szCs w:val="26"/>
        </w:rPr>
        <w:t>2</w:t>
      </w:r>
      <w:r w:rsidR="005341FC" w:rsidRPr="003E22E0">
        <w:rPr>
          <w:rFonts w:ascii="Calibri" w:hAnsi="Calibri"/>
          <w:b/>
          <w:sz w:val="26"/>
          <w:szCs w:val="26"/>
        </w:rPr>
        <w:t>3.11.2018r</w:t>
      </w:r>
      <w:r w:rsidR="005341FC" w:rsidRPr="003E22E0">
        <w:rPr>
          <w:rFonts w:ascii="Calibri" w:hAnsi="Calibri"/>
          <w:sz w:val="26"/>
          <w:szCs w:val="26"/>
        </w:rPr>
        <w:t>.</w:t>
      </w:r>
    </w:p>
    <w:p w:rsidR="00C85183" w:rsidRDefault="00653756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sz w:val="26"/>
          <w:szCs w:val="26"/>
        </w:rPr>
        <w:br/>
      </w:r>
      <w:r w:rsidR="00F84F70" w:rsidRPr="003E22E0">
        <w:rPr>
          <w:rFonts w:ascii="Calibri" w:hAnsi="Calibri"/>
          <w:color w:val="000000"/>
          <w:sz w:val="26"/>
          <w:szCs w:val="26"/>
        </w:rPr>
        <w:t>12</w:t>
      </w:r>
      <w:r w:rsidRPr="003E22E0">
        <w:rPr>
          <w:rFonts w:ascii="Calibri" w:hAnsi="Calibri"/>
          <w:color w:val="000000"/>
          <w:sz w:val="26"/>
          <w:szCs w:val="26"/>
        </w:rPr>
        <w:t>. Dla dokonania oceny nadesłanych prac konkursowych zostanie powołan</w:t>
      </w:r>
      <w:r w:rsidR="004023CE">
        <w:rPr>
          <w:rFonts w:ascii="Calibri" w:hAnsi="Calibri"/>
          <w:color w:val="000000"/>
          <w:sz w:val="26"/>
          <w:szCs w:val="26"/>
        </w:rPr>
        <w:t>a komisja konkursowa, w skład której wchodzić będzie 4 pracowników PGO</w:t>
      </w:r>
      <w:r w:rsidR="00777A4E">
        <w:rPr>
          <w:rFonts w:ascii="Calibri" w:hAnsi="Calibri"/>
          <w:color w:val="000000"/>
          <w:sz w:val="26"/>
          <w:szCs w:val="26"/>
        </w:rPr>
        <w:t xml:space="preserve">: </w:t>
      </w:r>
      <w:r w:rsidR="004023CE">
        <w:rPr>
          <w:rFonts w:ascii="Calibri" w:hAnsi="Calibri"/>
          <w:color w:val="000000"/>
          <w:sz w:val="26"/>
          <w:szCs w:val="26"/>
        </w:rPr>
        <w:t xml:space="preserve">Wiceprezes Katarzyna Jakubowska, </w:t>
      </w:r>
      <w:r w:rsidR="00777A4E">
        <w:rPr>
          <w:rFonts w:ascii="Calibri" w:hAnsi="Calibri"/>
          <w:color w:val="000000"/>
          <w:sz w:val="26"/>
          <w:szCs w:val="26"/>
        </w:rPr>
        <w:t>Kierownik Działu Rozwoju i Marketingu Agata Sosnowska, Specjalista ds. rozwoju i wdrożeń Agnie</w:t>
      </w:r>
      <w:r w:rsidR="00FD5324">
        <w:rPr>
          <w:rFonts w:ascii="Calibri" w:hAnsi="Calibri"/>
          <w:color w:val="000000"/>
          <w:sz w:val="26"/>
          <w:szCs w:val="26"/>
        </w:rPr>
        <w:t xml:space="preserve">szka </w:t>
      </w:r>
      <w:proofErr w:type="spellStart"/>
      <w:r w:rsidR="00FD5324">
        <w:rPr>
          <w:rFonts w:ascii="Calibri" w:hAnsi="Calibri"/>
          <w:color w:val="000000"/>
          <w:sz w:val="26"/>
          <w:szCs w:val="26"/>
        </w:rPr>
        <w:t>Kajkowska</w:t>
      </w:r>
      <w:proofErr w:type="spellEnd"/>
      <w:r w:rsidR="00FD5324">
        <w:rPr>
          <w:rFonts w:ascii="Calibri" w:hAnsi="Calibri"/>
          <w:color w:val="000000"/>
          <w:sz w:val="26"/>
          <w:szCs w:val="26"/>
        </w:rPr>
        <w:t>, Specjalista ds.</w:t>
      </w:r>
      <w:r w:rsidR="00777A4E">
        <w:rPr>
          <w:rFonts w:ascii="Calibri" w:hAnsi="Calibri"/>
          <w:color w:val="000000"/>
          <w:sz w:val="26"/>
          <w:szCs w:val="26"/>
        </w:rPr>
        <w:t xml:space="preserve"> edukacji eko</w:t>
      </w:r>
      <w:r w:rsidR="00C36FB3">
        <w:rPr>
          <w:rFonts w:ascii="Calibri" w:hAnsi="Calibri"/>
          <w:color w:val="000000"/>
          <w:sz w:val="26"/>
          <w:szCs w:val="26"/>
        </w:rPr>
        <w:t xml:space="preserve">logicznej Irena </w:t>
      </w:r>
      <w:proofErr w:type="spellStart"/>
      <w:r w:rsidR="00C36FB3">
        <w:rPr>
          <w:rFonts w:ascii="Calibri" w:hAnsi="Calibri"/>
          <w:color w:val="000000"/>
          <w:sz w:val="26"/>
          <w:szCs w:val="26"/>
        </w:rPr>
        <w:t>Czubakowska</w:t>
      </w:r>
      <w:proofErr w:type="spellEnd"/>
      <w:r w:rsidR="00C36FB3">
        <w:rPr>
          <w:rFonts w:ascii="Calibri" w:hAnsi="Calibri"/>
          <w:color w:val="000000"/>
          <w:sz w:val="26"/>
          <w:szCs w:val="26"/>
        </w:rPr>
        <w:t xml:space="preserve"> oraz przedstawiciel firmy ECG Sp. z o. o.</w:t>
      </w:r>
    </w:p>
    <w:p w:rsidR="003D6E84" w:rsidRPr="003E22E0" w:rsidRDefault="00C85183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 xml:space="preserve"> </w:t>
      </w:r>
    </w:p>
    <w:p w:rsidR="00B43D94" w:rsidRPr="003E22E0" w:rsidRDefault="00B43D94" w:rsidP="00B43D94">
      <w:pPr>
        <w:pStyle w:val="Akapitzlist"/>
        <w:spacing w:after="0"/>
        <w:ind w:left="0"/>
        <w:jc w:val="both"/>
        <w:rPr>
          <w:sz w:val="26"/>
          <w:szCs w:val="26"/>
        </w:rPr>
      </w:pPr>
      <w:r w:rsidRPr="003E22E0">
        <w:rPr>
          <w:sz w:val="26"/>
          <w:szCs w:val="26"/>
        </w:rPr>
        <w:t>13.W dniach 26.11.2018 - 30.11.2018r. odbędą się obrady komisji, która zapozna się z pracami, ich opisem technicznym</w:t>
      </w:r>
      <w:r w:rsidR="00FD5324">
        <w:rPr>
          <w:sz w:val="26"/>
          <w:szCs w:val="26"/>
        </w:rPr>
        <w:t xml:space="preserve"> w tym instrukcją obsługi</w:t>
      </w:r>
      <w:r w:rsidRPr="003E22E0">
        <w:rPr>
          <w:sz w:val="26"/>
          <w:szCs w:val="26"/>
        </w:rPr>
        <w:t>, sprawdzi zakres możliwości robotów i ich wykorzystania.</w:t>
      </w:r>
    </w:p>
    <w:p w:rsidR="003D6E84" w:rsidRPr="003E22E0" w:rsidRDefault="003D6E84" w:rsidP="00B43D9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B43D94" w:rsidRPr="003E22E0" w:rsidRDefault="00B43D94" w:rsidP="00B43D94">
      <w:pPr>
        <w:pStyle w:val="Akapitzlist"/>
        <w:spacing w:after="0"/>
        <w:ind w:left="0"/>
        <w:jc w:val="both"/>
        <w:rPr>
          <w:sz w:val="26"/>
          <w:szCs w:val="26"/>
        </w:rPr>
      </w:pPr>
      <w:r w:rsidRPr="003E22E0">
        <w:rPr>
          <w:sz w:val="26"/>
          <w:szCs w:val="26"/>
        </w:rPr>
        <w:t>15. Komisja sporządzi ocenę</w:t>
      </w:r>
      <w:r w:rsidR="005E120B" w:rsidRPr="003E22E0">
        <w:rPr>
          <w:sz w:val="26"/>
          <w:szCs w:val="26"/>
        </w:rPr>
        <w:t xml:space="preserve"> robota</w:t>
      </w:r>
      <w:r w:rsidRPr="003E22E0">
        <w:rPr>
          <w:sz w:val="26"/>
          <w:szCs w:val="26"/>
        </w:rPr>
        <w:t xml:space="preserve"> na karcie oceny danej pracy ( robota)</w:t>
      </w:r>
    </w:p>
    <w:p w:rsidR="003D6E84" w:rsidRPr="003E22E0" w:rsidRDefault="003D6E84" w:rsidP="00B43D9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C65DE2" w:rsidRDefault="00C65DE2" w:rsidP="00C65DE2">
      <w:pPr>
        <w:rPr>
          <w:sz w:val="26"/>
          <w:szCs w:val="26"/>
        </w:rPr>
      </w:pPr>
      <w:r w:rsidRPr="003E22E0">
        <w:rPr>
          <w:rFonts w:ascii="Calibri" w:hAnsi="Calibri"/>
          <w:sz w:val="26"/>
          <w:szCs w:val="26"/>
        </w:rPr>
        <w:t>16.</w:t>
      </w:r>
      <w:r w:rsidRPr="005E120B">
        <w:rPr>
          <w:sz w:val="26"/>
          <w:szCs w:val="26"/>
        </w:rPr>
        <w:t xml:space="preserve"> Kryteria oceny:</w:t>
      </w:r>
    </w:p>
    <w:p w:rsidR="00FD0E66" w:rsidRPr="005E120B" w:rsidRDefault="00FD0E66" w:rsidP="00C65DE2">
      <w:pPr>
        <w:rPr>
          <w:sz w:val="26"/>
          <w:szCs w:val="26"/>
        </w:rPr>
      </w:pPr>
    </w:p>
    <w:p w:rsidR="00C65DE2" w:rsidRPr="005E120B" w:rsidRDefault="00C65DE2" w:rsidP="00C65DE2">
      <w:pPr>
        <w:pStyle w:val="Akapitzlist"/>
        <w:numPr>
          <w:ilvl w:val="0"/>
          <w:numId w:val="14"/>
        </w:numPr>
        <w:spacing w:after="0"/>
        <w:rPr>
          <w:sz w:val="26"/>
          <w:szCs w:val="26"/>
        </w:rPr>
      </w:pPr>
      <w:r w:rsidRPr="005E120B">
        <w:rPr>
          <w:sz w:val="26"/>
          <w:szCs w:val="26"/>
        </w:rPr>
        <w:t>Poziom wykorzystania materiałów naturalnych i surowców wtórnych - od 0 pkt do 10 pkt,</w:t>
      </w:r>
    </w:p>
    <w:p w:rsidR="00C65DE2" w:rsidRPr="005E120B" w:rsidRDefault="00C65DE2" w:rsidP="00C65DE2">
      <w:pPr>
        <w:pStyle w:val="Akapitzlist"/>
        <w:numPr>
          <w:ilvl w:val="0"/>
          <w:numId w:val="14"/>
        </w:numPr>
        <w:spacing w:after="0"/>
        <w:rPr>
          <w:sz w:val="26"/>
          <w:szCs w:val="26"/>
        </w:rPr>
      </w:pPr>
      <w:r w:rsidRPr="005E120B">
        <w:rPr>
          <w:sz w:val="26"/>
          <w:szCs w:val="26"/>
        </w:rPr>
        <w:lastRenderedPageBreak/>
        <w:t>Poziom trudności i zaangażowania w wykonaną pracę</w:t>
      </w:r>
      <w:r w:rsidR="00016275">
        <w:rPr>
          <w:sz w:val="26"/>
          <w:szCs w:val="26"/>
        </w:rPr>
        <w:t xml:space="preserve"> </w:t>
      </w:r>
      <w:r w:rsidRPr="005E120B">
        <w:rPr>
          <w:sz w:val="26"/>
          <w:szCs w:val="26"/>
        </w:rPr>
        <w:t>- od 0 do10 pkt,</w:t>
      </w:r>
    </w:p>
    <w:p w:rsidR="00C65DE2" w:rsidRPr="005E120B" w:rsidRDefault="00C65DE2" w:rsidP="00C65DE2">
      <w:pPr>
        <w:pStyle w:val="Akapitzlist"/>
        <w:numPr>
          <w:ilvl w:val="0"/>
          <w:numId w:val="14"/>
        </w:numPr>
        <w:spacing w:after="0"/>
        <w:rPr>
          <w:sz w:val="26"/>
          <w:szCs w:val="26"/>
        </w:rPr>
      </w:pPr>
      <w:r w:rsidRPr="005E120B">
        <w:rPr>
          <w:sz w:val="26"/>
          <w:szCs w:val="26"/>
        </w:rPr>
        <w:t>Walory użytkowe, zakres możliwości motorycznych robotów oraz  możliwości  ich wykorzystania</w:t>
      </w:r>
      <w:r w:rsidR="00016275">
        <w:rPr>
          <w:sz w:val="26"/>
          <w:szCs w:val="26"/>
        </w:rPr>
        <w:t xml:space="preserve"> -</w:t>
      </w:r>
      <w:r w:rsidRPr="005E120B">
        <w:rPr>
          <w:sz w:val="26"/>
          <w:szCs w:val="26"/>
        </w:rPr>
        <w:t xml:space="preserve"> od 0 do 10 pkt,</w:t>
      </w:r>
    </w:p>
    <w:p w:rsidR="00C65DE2" w:rsidRPr="005E120B" w:rsidRDefault="00C65DE2" w:rsidP="00C65DE2">
      <w:pPr>
        <w:pStyle w:val="Akapitzlist"/>
        <w:numPr>
          <w:ilvl w:val="0"/>
          <w:numId w:val="14"/>
        </w:numPr>
        <w:spacing w:after="0"/>
        <w:rPr>
          <w:sz w:val="26"/>
          <w:szCs w:val="26"/>
        </w:rPr>
      </w:pPr>
      <w:r w:rsidRPr="005E120B">
        <w:rPr>
          <w:sz w:val="26"/>
          <w:szCs w:val="26"/>
        </w:rPr>
        <w:t>Estetyka i dokładność wykonania prac  - od 0 pkt do 10 pkt,</w:t>
      </w:r>
    </w:p>
    <w:p w:rsidR="00C65DE2" w:rsidRPr="005E120B" w:rsidRDefault="00C65DE2" w:rsidP="00C65DE2">
      <w:pPr>
        <w:pStyle w:val="Akapitzlist"/>
        <w:numPr>
          <w:ilvl w:val="0"/>
          <w:numId w:val="14"/>
        </w:numPr>
        <w:spacing w:after="0"/>
        <w:rPr>
          <w:sz w:val="26"/>
          <w:szCs w:val="26"/>
        </w:rPr>
      </w:pPr>
      <w:r w:rsidRPr="005E120B">
        <w:rPr>
          <w:sz w:val="26"/>
          <w:szCs w:val="26"/>
        </w:rPr>
        <w:t>Oryginalność, kreatywność i pomysłowość wykonanych prac, przedmiotów - od 0 pkt do 10 pkt,</w:t>
      </w:r>
    </w:p>
    <w:p w:rsidR="00C65DE2" w:rsidRPr="005E120B" w:rsidRDefault="00C65DE2" w:rsidP="00C65DE2">
      <w:pPr>
        <w:pStyle w:val="Akapitzlist"/>
        <w:spacing w:after="0"/>
        <w:rPr>
          <w:sz w:val="26"/>
          <w:szCs w:val="26"/>
        </w:rPr>
      </w:pPr>
      <w:r w:rsidRPr="005E120B">
        <w:rPr>
          <w:sz w:val="26"/>
          <w:szCs w:val="26"/>
        </w:rPr>
        <w:t>Łącznie można maksymalnie  uzyskać 50 punktów.</w:t>
      </w:r>
    </w:p>
    <w:p w:rsidR="00C65DE2" w:rsidRPr="003E22E0" w:rsidRDefault="00C65DE2" w:rsidP="00B43D9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B43D94" w:rsidRPr="003E22E0" w:rsidRDefault="00B43D94" w:rsidP="00B43D94">
      <w:pPr>
        <w:pStyle w:val="Akapitzlist"/>
        <w:spacing w:after="0"/>
        <w:ind w:left="0"/>
        <w:jc w:val="both"/>
        <w:rPr>
          <w:sz w:val="26"/>
          <w:szCs w:val="26"/>
        </w:rPr>
      </w:pPr>
      <w:r w:rsidRPr="003E22E0">
        <w:rPr>
          <w:sz w:val="26"/>
          <w:szCs w:val="26"/>
        </w:rPr>
        <w:t>1</w:t>
      </w:r>
      <w:r w:rsidR="005E120B" w:rsidRPr="003E22E0">
        <w:rPr>
          <w:sz w:val="26"/>
          <w:szCs w:val="26"/>
        </w:rPr>
        <w:t>7</w:t>
      </w:r>
      <w:r w:rsidRPr="003E22E0">
        <w:rPr>
          <w:sz w:val="26"/>
          <w:szCs w:val="26"/>
        </w:rPr>
        <w:t>.</w:t>
      </w:r>
      <w:r w:rsidR="00FD5324">
        <w:rPr>
          <w:sz w:val="26"/>
          <w:szCs w:val="26"/>
        </w:rPr>
        <w:t xml:space="preserve"> </w:t>
      </w:r>
      <w:r w:rsidRPr="003E22E0">
        <w:rPr>
          <w:sz w:val="26"/>
          <w:szCs w:val="26"/>
        </w:rPr>
        <w:t>Komisja po wyłonieniu zwycięzców sporządzi protokół, który zostanie zamieszczony na stronie internetowej Organizatora.</w:t>
      </w:r>
    </w:p>
    <w:p w:rsidR="003D6E84" w:rsidRPr="003E22E0" w:rsidRDefault="003D6E84" w:rsidP="00B43D9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B43D94" w:rsidRPr="003E22E0" w:rsidRDefault="00B43D94" w:rsidP="00B43D94">
      <w:pPr>
        <w:pStyle w:val="Akapitzlist"/>
        <w:spacing w:after="0"/>
        <w:ind w:left="0"/>
        <w:jc w:val="both"/>
        <w:rPr>
          <w:sz w:val="26"/>
          <w:szCs w:val="26"/>
        </w:rPr>
      </w:pPr>
      <w:r w:rsidRPr="003E22E0">
        <w:rPr>
          <w:sz w:val="26"/>
          <w:szCs w:val="26"/>
        </w:rPr>
        <w:t>1</w:t>
      </w:r>
      <w:r w:rsidR="005E120B" w:rsidRPr="003E22E0">
        <w:rPr>
          <w:sz w:val="26"/>
          <w:szCs w:val="26"/>
        </w:rPr>
        <w:t>8</w:t>
      </w:r>
      <w:r w:rsidRPr="003E22E0">
        <w:rPr>
          <w:sz w:val="26"/>
          <w:szCs w:val="26"/>
        </w:rPr>
        <w:t>.</w:t>
      </w:r>
      <w:r w:rsidR="00FD5324">
        <w:rPr>
          <w:sz w:val="26"/>
          <w:szCs w:val="26"/>
        </w:rPr>
        <w:t xml:space="preserve"> </w:t>
      </w:r>
      <w:r w:rsidRPr="003E22E0">
        <w:rPr>
          <w:sz w:val="26"/>
          <w:szCs w:val="26"/>
        </w:rPr>
        <w:t xml:space="preserve">Przyznane zostaną nagrody za trzy pierwsze miejsca w każdej grupie wiekowej, oraz jedna nagroda dla placówki, z której brało udział najwięcej uczestników z najlepszymi pracami konkursowymi. </w:t>
      </w:r>
      <w:r w:rsidR="00C36FB3">
        <w:rPr>
          <w:sz w:val="26"/>
          <w:szCs w:val="26"/>
        </w:rPr>
        <w:t>Komisja zastrzega sobie prawo do przyznania wyróżnień dla prac, które nie zostały nagrodzone w głównej konkurencji.</w:t>
      </w:r>
    </w:p>
    <w:p w:rsidR="003D6E84" w:rsidRPr="003E22E0" w:rsidRDefault="003D6E84" w:rsidP="00B43D94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3D6E84" w:rsidRDefault="00C65DE2" w:rsidP="00C65DE2">
      <w:pPr>
        <w:pStyle w:val="Akapitzlist"/>
        <w:spacing w:after="0"/>
        <w:ind w:left="0"/>
        <w:rPr>
          <w:color w:val="000000"/>
          <w:sz w:val="26"/>
          <w:szCs w:val="26"/>
        </w:rPr>
      </w:pPr>
      <w:r w:rsidRPr="00C65DE2">
        <w:rPr>
          <w:color w:val="000000"/>
          <w:sz w:val="26"/>
          <w:szCs w:val="26"/>
        </w:rPr>
        <w:t>1</w:t>
      </w:r>
      <w:r w:rsidR="003D6E84">
        <w:rPr>
          <w:color w:val="000000"/>
          <w:sz w:val="26"/>
          <w:szCs w:val="26"/>
        </w:rPr>
        <w:t>9</w:t>
      </w:r>
      <w:r w:rsidRPr="00C65DE2">
        <w:rPr>
          <w:color w:val="000000"/>
          <w:sz w:val="26"/>
          <w:szCs w:val="26"/>
        </w:rPr>
        <w:t xml:space="preserve">. Decyzje </w:t>
      </w:r>
      <w:r w:rsidR="00C36FB3" w:rsidRPr="00C85183">
        <w:rPr>
          <w:sz w:val="26"/>
          <w:szCs w:val="26"/>
        </w:rPr>
        <w:t>komisji</w:t>
      </w:r>
      <w:r w:rsidRPr="00C65DE2">
        <w:rPr>
          <w:color w:val="000000"/>
          <w:sz w:val="26"/>
          <w:szCs w:val="26"/>
        </w:rPr>
        <w:t xml:space="preserve"> są ostateczne.</w:t>
      </w:r>
    </w:p>
    <w:p w:rsidR="003D6E84" w:rsidRDefault="00C65DE2" w:rsidP="00C65DE2">
      <w:pPr>
        <w:pStyle w:val="Akapitzlist"/>
        <w:spacing w:after="0"/>
        <w:ind w:left="0"/>
        <w:rPr>
          <w:rStyle w:val="Pogrubienie"/>
          <w:i/>
          <w:iCs/>
          <w:color w:val="000000"/>
          <w:sz w:val="26"/>
          <w:szCs w:val="26"/>
        </w:rPr>
      </w:pPr>
      <w:r w:rsidRPr="00C65DE2">
        <w:rPr>
          <w:color w:val="000000"/>
          <w:sz w:val="26"/>
          <w:szCs w:val="26"/>
        </w:rPr>
        <w:br/>
      </w:r>
      <w:r w:rsidR="003D6E84" w:rsidRPr="003E22E0">
        <w:rPr>
          <w:sz w:val="26"/>
          <w:szCs w:val="26"/>
        </w:rPr>
        <w:t>20</w:t>
      </w:r>
      <w:r w:rsidR="00B43D94" w:rsidRPr="003E22E0">
        <w:rPr>
          <w:sz w:val="26"/>
          <w:szCs w:val="26"/>
        </w:rPr>
        <w:t xml:space="preserve">. Uroczyste </w:t>
      </w:r>
      <w:r w:rsidRPr="003E22E0">
        <w:rPr>
          <w:sz w:val="26"/>
          <w:szCs w:val="26"/>
        </w:rPr>
        <w:t>ogłoszenie zwycięzców i wręczenie nagród odbędzie się 06.12</w:t>
      </w:r>
      <w:r w:rsidR="00B43D94" w:rsidRPr="003E22E0">
        <w:rPr>
          <w:sz w:val="26"/>
          <w:szCs w:val="26"/>
        </w:rPr>
        <w:t xml:space="preserve">.2019r. </w:t>
      </w:r>
      <w:r w:rsidRPr="00C65DE2">
        <w:rPr>
          <w:rStyle w:val="Pogrubienie"/>
          <w:i/>
          <w:iCs/>
          <w:color w:val="000000"/>
          <w:sz w:val="26"/>
          <w:szCs w:val="26"/>
        </w:rPr>
        <w:t xml:space="preserve">w Galerii Wisła. </w:t>
      </w:r>
    </w:p>
    <w:p w:rsidR="00FD5324" w:rsidRPr="003E22E0" w:rsidRDefault="00FD5324" w:rsidP="00C65DE2">
      <w:pPr>
        <w:pStyle w:val="Akapitzlist"/>
        <w:spacing w:after="0"/>
        <w:ind w:left="0"/>
        <w:rPr>
          <w:sz w:val="26"/>
          <w:szCs w:val="26"/>
        </w:rPr>
      </w:pPr>
    </w:p>
    <w:p w:rsidR="003D6E84" w:rsidRPr="003E22E0" w:rsidRDefault="00C65DE2" w:rsidP="00B43D94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2</w:t>
      </w:r>
      <w:r w:rsidR="003D6E84" w:rsidRPr="003E22E0">
        <w:rPr>
          <w:rFonts w:ascii="Calibri" w:hAnsi="Calibri"/>
          <w:color w:val="000000"/>
          <w:sz w:val="26"/>
          <w:szCs w:val="26"/>
        </w:rPr>
        <w:t>1</w:t>
      </w:r>
      <w:r w:rsidRPr="003E22E0">
        <w:rPr>
          <w:rFonts w:ascii="Calibri" w:hAnsi="Calibri"/>
          <w:color w:val="000000"/>
          <w:sz w:val="26"/>
          <w:szCs w:val="26"/>
        </w:rPr>
        <w:t>.</w:t>
      </w:r>
      <w:r w:rsidR="00FD5324">
        <w:rPr>
          <w:rFonts w:ascii="Calibri" w:hAnsi="Calibri"/>
          <w:color w:val="000000"/>
          <w:sz w:val="26"/>
          <w:szCs w:val="26"/>
        </w:rPr>
        <w:t xml:space="preserve"> </w:t>
      </w:r>
      <w:r w:rsidR="00653756" w:rsidRPr="003E22E0">
        <w:rPr>
          <w:rFonts w:ascii="Calibri" w:hAnsi="Calibri"/>
          <w:color w:val="000000"/>
          <w:sz w:val="26"/>
          <w:szCs w:val="26"/>
        </w:rPr>
        <w:t>O dokładnym terminie i miejscu wręczenia nagród finaliści zostaną powiadomieni telef</w:t>
      </w:r>
      <w:r w:rsidR="00F32829" w:rsidRPr="003E22E0">
        <w:rPr>
          <w:rFonts w:ascii="Calibri" w:hAnsi="Calibri"/>
          <w:color w:val="000000"/>
          <w:sz w:val="26"/>
          <w:szCs w:val="26"/>
        </w:rPr>
        <w:t>onicznie lub odrębnym pismem.</w:t>
      </w:r>
    </w:p>
    <w:p w:rsidR="00C85183" w:rsidRDefault="00F32829" w:rsidP="00B43D94">
      <w:pPr>
        <w:pStyle w:val="NormalnyWeb"/>
        <w:spacing w:before="0" w:beforeAutospacing="0" w:after="0" w:afterAutospacing="0"/>
        <w:rPr>
          <w:rStyle w:val="Pogrubienie"/>
          <w:rFonts w:ascii="Calibri" w:hAnsi="Calibri"/>
          <w:i/>
          <w:iCs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br/>
      </w:r>
      <w:r w:rsidR="00C65DE2" w:rsidRPr="003E22E0">
        <w:rPr>
          <w:rFonts w:ascii="Calibri" w:hAnsi="Calibri"/>
          <w:color w:val="000000"/>
          <w:sz w:val="26"/>
          <w:szCs w:val="26"/>
        </w:rPr>
        <w:t>2</w:t>
      </w:r>
      <w:r w:rsidR="003D6E84" w:rsidRPr="003E22E0">
        <w:rPr>
          <w:rFonts w:ascii="Calibri" w:hAnsi="Calibri"/>
          <w:color w:val="000000"/>
          <w:sz w:val="26"/>
          <w:szCs w:val="26"/>
        </w:rPr>
        <w:t>2</w:t>
      </w:r>
      <w:r w:rsidR="00653756" w:rsidRPr="003E22E0">
        <w:rPr>
          <w:rFonts w:ascii="Calibri" w:hAnsi="Calibri"/>
          <w:color w:val="000000"/>
          <w:sz w:val="26"/>
          <w:szCs w:val="26"/>
        </w:rPr>
        <w:t>. Najlepsze prace zaprezentowane zostaną</w:t>
      </w:r>
      <w:r w:rsidR="00C36FB3">
        <w:rPr>
          <w:rStyle w:val="Pogrubienie"/>
          <w:rFonts w:ascii="Calibri" w:hAnsi="Calibri"/>
          <w:i/>
          <w:iCs/>
          <w:color w:val="000000"/>
          <w:sz w:val="26"/>
          <w:szCs w:val="26"/>
        </w:rPr>
        <w:t xml:space="preserve"> podczas wystawy zorganizowanej</w:t>
      </w:r>
      <w:r w:rsidR="00C85183">
        <w:rPr>
          <w:rFonts w:ascii="Calibri" w:hAnsi="Calibri"/>
          <w:color w:val="000000"/>
          <w:sz w:val="26"/>
          <w:szCs w:val="26"/>
        </w:rPr>
        <w:t xml:space="preserve"> </w:t>
      </w:r>
      <w:r w:rsidR="00C85183">
        <w:rPr>
          <w:rStyle w:val="Pogrubienie"/>
          <w:rFonts w:ascii="Calibri" w:hAnsi="Calibri"/>
          <w:i/>
          <w:iCs/>
          <w:color w:val="000000"/>
          <w:sz w:val="26"/>
          <w:szCs w:val="26"/>
        </w:rPr>
        <w:t>w Galerii Wisła.</w:t>
      </w:r>
    </w:p>
    <w:p w:rsidR="00653756" w:rsidRPr="003E22E0" w:rsidRDefault="005E120B" w:rsidP="00B43D94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br/>
        <w:t>2</w:t>
      </w:r>
      <w:r w:rsidR="003D6E84" w:rsidRPr="003E22E0">
        <w:rPr>
          <w:rFonts w:ascii="Calibri" w:hAnsi="Calibri"/>
          <w:color w:val="000000"/>
          <w:sz w:val="26"/>
          <w:szCs w:val="26"/>
        </w:rPr>
        <w:t>3</w:t>
      </w:r>
      <w:r w:rsidR="00653756" w:rsidRPr="003E22E0">
        <w:rPr>
          <w:rFonts w:ascii="Calibri" w:hAnsi="Calibri"/>
          <w:color w:val="000000"/>
          <w:sz w:val="26"/>
          <w:szCs w:val="26"/>
        </w:rPr>
        <w:t>. Dane uczestników konkursu będą przetwarzane przez Organizatora. Są zbierane do celów związanych z organizacją i przeprowadzeniem konkursu, w szczególności w celu publika</w:t>
      </w:r>
      <w:r w:rsidRPr="003E22E0">
        <w:rPr>
          <w:rFonts w:ascii="Calibri" w:hAnsi="Calibri"/>
          <w:color w:val="000000"/>
          <w:sz w:val="26"/>
          <w:szCs w:val="26"/>
        </w:rPr>
        <w:t>cji listy laureatów konkursu.</w:t>
      </w:r>
      <w:r w:rsidRPr="003E22E0">
        <w:rPr>
          <w:rFonts w:ascii="Calibri" w:hAnsi="Calibri"/>
          <w:color w:val="000000"/>
          <w:sz w:val="26"/>
          <w:szCs w:val="26"/>
        </w:rPr>
        <w:br/>
      </w:r>
      <w:r w:rsidRPr="003E22E0">
        <w:rPr>
          <w:rFonts w:ascii="Calibri" w:hAnsi="Calibri"/>
          <w:color w:val="000000"/>
          <w:sz w:val="26"/>
          <w:szCs w:val="26"/>
        </w:rPr>
        <w:br/>
        <w:t>2</w:t>
      </w:r>
      <w:r w:rsidR="003D6E84" w:rsidRPr="003E22E0">
        <w:rPr>
          <w:rFonts w:ascii="Calibri" w:hAnsi="Calibri"/>
          <w:color w:val="000000"/>
          <w:sz w:val="26"/>
          <w:szCs w:val="26"/>
        </w:rPr>
        <w:t>4</w:t>
      </w:r>
      <w:r w:rsidR="00653756" w:rsidRPr="003E22E0">
        <w:rPr>
          <w:rFonts w:ascii="Calibri" w:hAnsi="Calibri"/>
          <w:color w:val="000000"/>
          <w:sz w:val="26"/>
          <w:szCs w:val="26"/>
        </w:rPr>
        <w:t>. Autor</w:t>
      </w:r>
      <w:r w:rsidR="00016275">
        <w:rPr>
          <w:rFonts w:ascii="Calibri" w:hAnsi="Calibri"/>
          <w:color w:val="000000"/>
          <w:sz w:val="26"/>
          <w:szCs w:val="26"/>
        </w:rPr>
        <w:t>/Autorzy</w:t>
      </w:r>
      <w:r w:rsidR="00653756" w:rsidRPr="003E22E0">
        <w:rPr>
          <w:rFonts w:ascii="Calibri" w:hAnsi="Calibri"/>
          <w:color w:val="000000"/>
          <w:sz w:val="26"/>
          <w:szCs w:val="26"/>
        </w:rPr>
        <w:t xml:space="preserve"> zgłaszając prace na konkurs zaświadcza</w:t>
      </w:r>
      <w:r w:rsidR="00016275">
        <w:rPr>
          <w:rFonts w:ascii="Calibri" w:hAnsi="Calibri"/>
          <w:color w:val="000000"/>
          <w:sz w:val="26"/>
          <w:szCs w:val="26"/>
        </w:rPr>
        <w:t>/ją</w:t>
      </w:r>
      <w:r w:rsidR="00653756" w:rsidRPr="003E22E0">
        <w:rPr>
          <w:rFonts w:ascii="Calibri" w:hAnsi="Calibri"/>
          <w:color w:val="000000"/>
          <w:sz w:val="26"/>
          <w:szCs w:val="26"/>
        </w:rPr>
        <w:t>, że:</w:t>
      </w:r>
    </w:p>
    <w:p w:rsidR="00653756" w:rsidRPr="003E22E0" w:rsidRDefault="00653756" w:rsidP="00F32829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zgłoszoną do konkursu pracę wykonał</w:t>
      </w:r>
      <w:r w:rsidR="00016275">
        <w:rPr>
          <w:rFonts w:ascii="Calibri" w:hAnsi="Calibri"/>
          <w:color w:val="000000"/>
          <w:sz w:val="26"/>
          <w:szCs w:val="26"/>
        </w:rPr>
        <w:t>/li</w:t>
      </w:r>
      <w:r w:rsidRPr="003E22E0">
        <w:rPr>
          <w:rFonts w:ascii="Calibri" w:hAnsi="Calibri"/>
          <w:color w:val="000000"/>
          <w:sz w:val="26"/>
          <w:szCs w:val="26"/>
        </w:rPr>
        <w:t xml:space="preserve"> osobiście i nie brała ona udziału w innym konkursie,</w:t>
      </w:r>
    </w:p>
    <w:p w:rsidR="00653756" w:rsidRPr="003E22E0" w:rsidRDefault="00653756" w:rsidP="00F32829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akceptuje</w:t>
      </w:r>
      <w:r w:rsidR="00016275">
        <w:rPr>
          <w:rFonts w:ascii="Calibri" w:hAnsi="Calibri"/>
          <w:color w:val="000000"/>
          <w:sz w:val="26"/>
          <w:szCs w:val="26"/>
        </w:rPr>
        <w:t>/ją</w:t>
      </w:r>
      <w:r w:rsidRPr="003E22E0">
        <w:rPr>
          <w:rFonts w:ascii="Calibri" w:hAnsi="Calibri"/>
          <w:color w:val="000000"/>
          <w:sz w:val="26"/>
          <w:szCs w:val="26"/>
        </w:rPr>
        <w:t xml:space="preserve"> postanowienia niniejszego regulaminu,</w:t>
      </w:r>
    </w:p>
    <w:p w:rsidR="005E120B" w:rsidRDefault="005E120B" w:rsidP="005E120B">
      <w:pPr>
        <w:numPr>
          <w:ilvl w:val="0"/>
          <w:numId w:val="7"/>
        </w:numPr>
        <w:rPr>
          <w:rFonts w:ascii="Calibri" w:hAnsi="Calibri"/>
          <w:color w:val="000000"/>
          <w:sz w:val="26"/>
          <w:szCs w:val="26"/>
        </w:rPr>
      </w:pPr>
      <w:r w:rsidRPr="005E120B">
        <w:rPr>
          <w:rFonts w:ascii="Calibri" w:hAnsi="Calibri"/>
          <w:color w:val="000000"/>
          <w:sz w:val="26"/>
          <w:szCs w:val="26"/>
        </w:rPr>
        <w:t>wyraża</w:t>
      </w:r>
      <w:r w:rsidR="00016275">
        <w:rPr>
          <w:rFonts w:ascii="Calibri" w:hAnsi="Calibri"/>
          <w:color w:val="000000"/>
          <w:sz w:val="26"/>
          <w:szCs w:val="26"/>
        </w:rPr>
        <w:t>/ją</w:t>
      </w:r>
      <w:r w:rsidRPr="005E120B">
        <w:rPr>
          <w:rFonts w:ascii="Calibri" w:hAnsi="Calibri"/>
          <w:color w:val="000000"/>
          <w:sz w:val="26"/>
          <w:szCs w:val="26"/>
        </w:rPr>
        <w:t xml:space="preserve"> zgodę na publikację zgłos</w:t>
      </w:r>
      <w:r>
        <w:rPr>
          <w:rFonts w:ascii="Calibri" w:hAnsi="Calibri"/>
          <w:color w:val="000000"/>
          <w:sz w:val="26"/>
          <w:szCs w:val="26"/>
        </w:rPr>
        <w:t>zonych do konkursu prac,</w:t>
      </w:r>
    </w:p>
    <w:p w:rsidR="00C36FB3" w:rsidRPr="005E120B" w:rsidRDefault="00C36FB3" w:rsidP="005E120B">
      <w:pPr>
        <w:numPr>
          <w:ilvl w:val="0"/>
          <w:numId w:val="7"/>
        </w:numPr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wyraża</w:t>
      </w:r>
      <w:r w:rsidR="00016275">
        <w:rPr>
          <w:rFonts w:ascii="Calibri" w:hAnsi="Calibri"/>
          <w:color w:val="000000"/>
          <w:sz w:val="26"/>
          <w:szCs w:val="26"/>
        </w:rPr>
        <w:t>/ją</w:t>
      </w:r>
      <w:r>
        <w:rPr>
          <w:rFonts w:ascii="Calibri" w:hAnsi="Calibri"/>
          <w:color w:val="000000"/>
          <w:sz w:val="26"/>
          <w:szCs w:val="26"/>
        </w:rPr>
        <w:t xml:space="preserve"> zgodę na publikację zdjęć prac, zdjęć i nagrań z wydarzeń związanych z organizacją konkursu (m.in. obrady komisji, wręczenie nagród, wystawa)</w:t>
      </w:r>
    </w:p>
    <w:p w:rsidR="00653756" w:rsidRPr="003E22E0" w:rsidRDefault="00653756" w:rsidP="00F32829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wyraża</w:t>
      </w:r>
      <w:r w:rsidR="00016275">
        <w:rPr>
          <w:rFonts w:ascii="Calibri" w:hAnsi="Calibri"/>
          <w:color w:val="000000"/>
          <w:sz w:val="26"/>
          <w:szCs w:val="26"/>
        </w:rPr>
        <w:t>/ją</w:t>
      </w:r>
      <w:r w:rsidRPr="003E22E0">
        <w:rPr>
          <w:rFonts w:ascii="Calibri" w:hAnsi="Calibri"/>
          <w:color w:val="000000"/>
          <w:sz w:val="26"/>
          <w:szCs w:val="26"/>
        </w:rPr>
        <w:t xml:space="preserve"> zgodę na przetwarzanie danych osobowych na potrzeby konkursu,</w:t>
      </w:r>
    </w:p>
    <w:p w:rsidR="00701B08" w:rsidRDefault="005E120B" w:rsidP="00701B08">
      <w:pPr>
        <w:pStyle w:val="Akapitzlist"/>
        <w:spacing w:after="0"/>
        <w:ind w:left="0"/>
        <w:jc w:val="both"/>
        <w:rPr>
          <w:sz w:val="26"/>
          <w:szCs w:val="26"/>
        </w:rPr>
      </w:pPr>
      <w:r w:rsidRPr="005E120B">
        <w:rPr>
          <w:sz w:val="26"/>
          <w:szCs w:val="26"/>
        </w:rPr>
        <w:lastRenderedPageBreak/>
        <w:t>2</w:t>
      </w:r>
      <w:r w:rsidR="003D6E84">
        <w:rPr>
          <w:sz w:val="26"/>
          <w:szCs w:val="26"/>
        </w:rPr>
        <w:t>5</w:t>
      </w:r>
      <w:r w:rsidRPr="00701B08">
        <w:rPr>
          <w:sz w:val="26"/>
          <w:szCs w:val="26"/>
        </w:rPr>
        <w:t>.</w:t>
      </w:r>
      <w:r w:rsidR="00701B08" w:rsidRPr="003E22E0">
        <w:rPr>
          <w:sz w:val="26"/>
          <w:szCs w:val="26"/>
        </w:rPr>
        <w:t xml:space="preserve"> </w:t>
      </w:r>
      <w:r w:rsidR="00701B08" w:rsidRPr="00701B08">
        <w:rPr>
          <w:sz w:val="26"/>
          <w:szCs w:val="26"/>
        </w:rPr>
        <w:t>Uczestnicy konkursu ponoszą wszelka odpowiedzialność za naruszenie praw osób trzecich, w szczególności praw autorskich.</w:t>
      </w:r>
    </w:p>
    <w:p w:rsidR="003D6E84" w:rsidRPr="00701B08" w:rsidRDefault="003D6E84" w:rsidP="00701B08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5E120B" w:rsidRDefault="00701B08" w:rsidP="005E120B">
      <w:pPr>
        <w:pStyle w:val="Akapitzlist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6E8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5E120B" w:rsidRPr="005E120B">
        <w:rPr>
          <w:sz w:val="26"/>
          <w:szCs w:val="26"/>
        </w:rPr>
        <w:t>Prawa autorskie do przekazanych prac przechodzą na Organizatora konkursu.</w:t>
      </w:r>
    </w:p>
    <w:p w:rsidR="003D6E84" w:rsidRPr="005E120B" w:rsidRDefault="003D6E84" w:rsidP="005E120B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5E120B" w:rsidRPr="005E120B" w:rsidRDefault="005E120B" w:rsidP="005E120B">
      <w:pPr>
        <w:pStyle w:val="Akapitzlist"/>
        <w:spacing w:after="0"/>
        <w:ind w:left="0"/>
        <w:jc w:val="both"/>
        <w:rPr>
          <w:sz w:val="26"/>
          <w:szCs w:val="26"/>
        </w:rPr>
      </w:pPr>
      <w:r w:rsidRPr="005E120B">
        <w:rPr>
          <w:sz w:val="26"/>
          <w:szCs w:val="26"/>
        </w:rPr>
        <w:t>2</w:t>
      </w:r>
      <w:r w:rsidR="003D6E84">
        <w:rPr>
          <w:sz w:val="26"/>
          <w:szCs w:val="26"/>
        </w:rPr>
        <w:t>7</w:t>
      </w:r>
      <w:r w:rsidRPr="005E120B">
        <w:rPr>
          <w:sz w:val="26"/>
          <w:szCs w:val="26"/>
        </w:rPr>
        <w:t>.Organizator</w:t>
      </w:r>
      <w:r>
        <w:rPr>
          <w:sz w:val="26"/>
          <w:szCs w:val="26"/>
        </w:rPr>
        <w:t>y</w:t>
      </w:r>
      <w:r w:rsidRPr="005E120B">
        <w:rPr>
          <w:sz w:val="26"/>
          <w:szCs w:val="26"/>
        </w:rPr>
        <w:t xml:space="preserve"> zastrzega</w:t>
      </w:r>
      <w:r>
        <w:rPr>
          <w:sz w:val="26"/>
          <w:szCs w:val="26"/>
        </w:rPr>
        <w:t>ją</w:t>
      </w:r>
      <w:r w:rsidRPr="005E120B">
        <w:rPr>
          <w:sz w:val="26"/>
          <w:szCs w:val="26"/>
        </w:rPr>
        <w:t xml:space="preserve"> sobie prawo wykorzystania prac w celu wsparcia inicjatyw społecznie użytecznych.</w:t>
      </w:r>
    </w:p>
    <w:p w:rsidR="00653756" w:rsidRPr="003E22E0" w:rsidRDefault="00653756">
      <w:pPr>
        <w:rPr>
          <w:rFonts w:ascii="Calibri" w:hAnsi="Calibri"/>
          <w:color w:val="000000"/>
          <w:sz w:val="26"/>
          <w:szCs w:val="26"/>
        </w:rPr>
      </w:pPr>
    </w:p>
    <w:p w:rsidR="00653756" w:rsidRPr="003E22E0" w:rsidRDefault="00653756">
      <w:pPr>
        <w:rPr>
          <w:rFonts w:ascii="Calibri" w:hAnsi="Calibri"/>
          <w:color w:val="000000"/>
          <w:sz w:val="26"/>
          <w:szCs w:val="26"/>
        </w:rPr>
      </w:pPr>
      <w:r w:rsidRPr="003E22E0">
        <w:rPr>
          <w:rFonts w:ascii="Calibri" w:hAnsi="Calibri"/>
          <w:b/>
          <w:bCs/>
          <w:color w:val="000000"/>
          <w:sz w:val="26"/>
          <w:szCs w:val="26"/>
          <w:u w:val="single"/>
        </w:rPr>
        <w:t>Organizatorzy:</w:t>
      </w:r>
      <w:r w:rsidRPr="003E22E0">
        <w:rPr>
          <w:rFonts w:ascii="Calibri" w:hAnsi="Calibri"/>
          <w:color w:val="000000"/>
          <w:sz w:val="26"/>
          <w:szCs w:val="26"/>
        </w:rPr>
        <w:br/>
        <w:t>PGO - Przedsiębiorstwo Gospodarowania Odpadami</w:t>
      </w:r>
    </w:p>
    <w:p w:rsidR="00653756" w:rsidRPr="003E22E0" w:rsidRDefault="00653756">
      <w:pPr>
        <w:rPr>
          <w:rFonts w:ascii="Calibri" w:hAnsi="Calibri"/>
          <w:sz w:val="26"/>
          <w:szCs w:val="26"/>
        </w:rPr>
      </w:pPr>
      <w:r w:rsidRPr="003E22E0">
        <w:rPr>
          <w:rFonts w:ascii="Calibri" w:hAnsi="Calibri"/>
          <w:color w:val="000000"/>
          <w:sz w:val="26"/>
          <w:szCs w:val="26"/>
        </w:rPr>
        <w:t>ECG</w:t>
      </w:r>
      <w:r w:rsidR="006A312B" w:rsidRPr="003E22E0">
        <w:rPr>
          <w:rFonts w:ascii="Calibri" w:hAnsi="Calibri"/>
          <w:color w:val="000000"/>
          <w:sz w:val="26"/>
          <w:szCs w:val="26"/>
        </w:rPr>
        <w:t xml:space="preserve"> </w:t>
      </w:r>
      <w:r w:rsidRPr="003E22E0">
        <w:rPr>
          <w:rFonts w:ascii="Calibri" w:hAnsi="Calibri"/>
          <w:color w:val="000000"/>
          <w:sz w:val="26"/>
          <w:szCs w:val="26"/>
        </w:rPr>
        <w:t xml:space="preserve">- Centrum Szkoleniowo Konferencyjne </w:t>
      </w:r>
    </w:p>
    <w:sectPr w:rsidR="00653756" w:rsidRPr="003E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88" w:rsidRDefault="00E01C88" w:rsidP="00C36FB3">
      <w:r>
        <w:separator/>
      </w:r>
    </w:p>
  </w:endnote>
  <w:endnote w:type="continuationSeparator" w:id="0">
    <w:p w:rsidR="00E01C88" w:rsidRDefault="00E01C88" w:rsidP="00C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88" w:rsidRDefault="00E01C88" w:rsidP="00C36FB3">
      <w:r>
        <w:separator/>
      </w:r>
    </w:p>
  </w:footnote>
  <w:footnote w:type="continuationSeparator" w:id="0">
    <w:p w:rsidR="00E01C88" w:rsidRDefault="00E01C88" w:rsidP="00C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9E"/>
    <w:multiLevelType w:val="hybridMultilevel"/>
    <w:tmpl w:val="6230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5A2"/>
    <w:multiLevelType w:val="hybridMultilevel"/>
    <w:tmpl w:val="B0F4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E3F"/>
    <w:multiLevelType w:val="hybridMultilevel"/>
    <w:tmpl w:val="E03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1453"/>
    <w:multiLevelType w:val="hybridMultilevel"/>
    <w:tmpl w:val="DD42D84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86D3D"/>
    <w:multiLevelType w:val="hybridMultilevel"/>
    <w:tmpl w:val="211236AA"/>
    <w:lvl w:ilvl="0" w:tplc="93F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51A3"/>
    <w:multiLevelType w:val="hybridMultilevel"/>
    <w:tmpl w:val="360A894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D3843"/>
    <w:multiLevelType w:val="hybridMultilevel"/>
    <w:tmpl w:val="6366CA1A"/>
    <w:lvl w:ilvl="0" w:tplc="CDCCA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95D8F"/>
    <w:multiLevelType w:val="hybridMultilevel"/>
    <w:tmpl w:val="1D70A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0A45"/>
    <w:multiLevelType w:val="hybridMultilevel"/>
    <w:tmpl w:val="3F2A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37417"/>
    <w:multiLevelType w:val="hybridMultilevel"/>
    <w:tmpl w:val="C1E880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0D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3441B"/>
    <w:multiLevelType w:val="hybridMultilevel"/>
    <w:tmpl w:val="FC0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0409"/>
    <w:multiLevelType w:val="hybridMultilevel"/>
    <w:tmpl w:val="DD10416E"/>
    <w:lvl w:ilvl="0" w:tplc="AB0C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E5BDB"/>
    <w:multiLevelType w:val="hybridMultilevel"/>
    <w:tmpl w:val="65608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FC"/>
    <w:rsid w:val="00016275"/>
    <w:rsid w:val="000E2ED8"/>
    <w:rsid w:val="002A5B36"/>
    <w:rsid w:val="003D6E84"/>
    <w:rsid w:val="003E22E0"/>
    <w:rsid w:val="004023CE"/>
    <w:rsid w:val="00503003"/>
    <w:rsid w:val="005341FC"/>
    <w:rsid w:val="005E120B"/>
    <w:rsid w:val="005F6119"/>
    <w:rsid w:val="00653756"/>
    <w:rsid w:val="006A312B"/>
    <w:rsid w:val="006C5F10"/>
    <w:rsid w:val="00701B08"/>
    <w:rsid w:val="007557CB"/>
    <w:rsid w:val="00777A4E"/>
    <w:rsid w:val="007A44B9"/>
    <w:rsid w:val="008871BD"/>
    <w:rsid w:val="00982FB3"/>
    <w:rsid w:val="009E1CD1"/>
    <w:rsid w:val="00AB6AC0"/>
    <w:rsid w:val="00B43D94"/>
    <w:rsid w:val="00C36FB3"/>
    <w:rsid w:val="00C65DE2"/>
    <w:rsid w:val="00C76969"/>
    <w:rsid w:val="00C85183"/>
    <w:rsid w:val="00D3225F"/>
    <w:rsid w:val="00E01C88"/>
    <w:rsid w:val="00F32829"/>
    <w:rsid w:val="00F84F70"/>
    <w:rsid w:val="00FD0E66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techniczno-ekologiczny  "Eko-konstruktor"</vt:lpstr>
    </vt:vector>
  </TitlesOfParts>
  <Company>Microsoft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techniczno-ekologiczny  "Eko-konstruktor"</dc:title>
  <dc:subject/>
  <dc:creator>pgo</dc:creator>
  <cp:keywords/>
  <cp:lastModifiedBy>Irena Czubakowska</cp:lastModifiedBy>
  <cp:revision>6</cp:revision>
  <dcterms:created xsi:type="dcterms:W3CDTF">2018-09-26T06:11:00Z</dcterms:created>
  <dcterms:modified xsi:type="dcterms:W3CDTF">2018-10-05T11:17:00Z</dcterms:modified>
</cp:coreProperties>
</file>